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DB0" w:rsidRPr="00623C2F" w:rsidRDefault="00002DB0" w:rsidP="00002DB0">
      <w:pPr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r w:rsidRPr="00623C2F">
        <w:rPr>
          <w:rFonts w:ascii="Times New Roman" w:hAnsi="Times New Roman" w:cs="Times New Roman"/>
          <w:b/>
          <w:sz w:val="28"/>
          <w:lang w:eastAsia="ru-RU"/>
        </w:rPr>
        <w:t>Ответственность за нецензурную брань в общественном месте</w:t>
      </w:r>
    </w:p>
    <w:bookmarkEnd w:id="0"/>
    <w:p w:rsidR="00002DB0" w:rsidRPr="00623C2F" w:rsidRDefault="00002DB0" w:rsidP="00002DB0">
      <w:pPr>
        <w:rPr>
          <w:rFonts w:ascii="Times New Roman" w:hAnsi="Times New Roman" w:cs="Times New Roman"/>
          <w:color w:val="79948C"/>
          <w:sz w:val="28"/>
          <w:lang w:eastAsia="ru-RU"/>
        </w:rPr>
      </w:pPr>
      <w:r w:rsidRPr="00623C2F">
        <w:rPr>
          <w:rFonts w:ascii="Times New Roman" w:hAnsi="Times New Roman" w:cs="Times New Roman"/>
          <w:color w:val="79948C"/>
          <w:sz w:val="28"/>
          <w:bdr w:val="none" w:sz="0" w:space="0" w:color="auto" w:frame="1"/>
          <w:lang w:eastAsia="ru-RU"/>
        </w:rPr>
        <w:t>15 мая 2018 года, 17:00</w:t>
      </w:r>
    </w:p>
    <w:p w:rsidR="00002DB0" w:rsidRPr="00623C2F" w:rsidRDefault="00002DB0" w:rsidP="00002DB0">
      <w:pPr>
        <w:rPr>
          <w:rFonts w:ascii="Times New Roman" w:hAnsi="Times New Roman" w:cs="Times New Roman"/>
          <w:b/>
          <w:sz w:val="28"/>
          <w:lang w:eastAsia="ru-RU"/>
        </w:rPr>
      </w:pPr>
      <w:r w:rsidRPr="00623C2F">
        <w:rPr>
          <w:rFonts w:ascii="Times New Roman" w:hAnsi="Times New Roman" w:cs="Times New Roman"/>
          <w:b/>
          <w:sz w:val="28"/>
          <w:lang w:eastAsia="ru-RU"/>
        </w:rPr>
        <w:t>Какая ответственность предусмотрена за ругань в общественном месте?</w:t>
      </w:r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Ответственность за нецензурную брань в общественном месте предусмотрена Кодексом об административных правонарушениях в Российской Федерации (далее — КоАП РФ).</w:t>
      </w:r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proofErr w:type="gramStart"/>
      <w:r w:rsidRPr="00623C2F">
        <w:rPr>
          <w:rFonts w:ascii="Times New Roman" w:hAnsi="Times New Roman" w:cs="Times New Roman"/>
          <w:sz w:val="28"/>
          <w:lang w:eastAsia="ru-RU"/>
        </w:rPr>
        <w:t>Часть 1 статьи 20.1 КоАП РФ определяет мелкое хулиганство как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и влечет наложение административного штрафа в размере от 500 до 1000 рублей или административный арест на срок до 15 суток.</w:t>
      </w:r>
      <w:proofErr w:type="gramEnd"/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proofErr w:type="gramStart"/>
      <w:r w:rsidRPr="00623C2F">
        <w:rPr>
          <w:rFonts w:ascii="Times New Roman" w:hAnsi="Times New Roman" w:cs="Times New Roman"/>
          <w:sz w:val="28"/>
          <w:lang w:eastAsia="ru-RU"/>
        </w:rPr>
        <w:t>Частью 2 статьи 20.1 КоАП РФ определено, что 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влекут наложение административного штрафа в размере от 1000 до 2500 рублей или административный арест на срок до 15 суток.</w:t>
      </w:r>
      <w:proofErr w:type="gramEnd"/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 xml:space="preserve">Использование нецензурной лексики может быть расценено как оскорбление человека, т.е. унижение его чести и достоинства, выраженное в неприличной форме, при условии, что нет сомнений в том, что речь идет именно о нем. Оскорбление может быть выражено устно, </w:t>
      </w:r>
      <w:proofErr w:type="gramStart"/>
      <w:r w:rsidRPr="00623C2F">
        <w:rPr>
          <w:rFonts w:ascii="Times New Roman" w:hAnsi="Times New Roman" w:cs="Times New Roman"/>
          <w:sz w:val="28"/>
          <w:lang w:eastAsia="ru-RU"/>
        </w:rPr>
        <w:t>например</w:t>
      </w:r>
      <w:proofErr w:type="gramEnd"/>
      <w:r w:rsidRPr="00623C2F">
        <w:rPr>
          <w:rFonts w:ascii="Times New Roman" w:hAnsi="Times New Roman" w:cs="Times New Roman"/>
          <w:sz w:val="28"/>
          <w:lang w:eastAsia="ru-RU"/>
        </w:rPr>
        <w:t xml:space="preserve"> в виде ругательств, или же письменно – в виде адресованных гражданину записок или писем неприличного содержания.</w:t>
      </w:r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Также оскорбление может выражаться и в физических действиях (например, плевок, пощечина). Согласно части 1 статьи 5.61 КоАП РФ оскорбление — это унижение чести и достоинства другого лица, выраженное в неприличной форме, которое влечет наложение административного штрафа на граждан в размере от 1000 рублей до 3000 рублей. Доказательствами нанесения оскорбления послужат: свидетельские показания, записи видеокамер, распечатки звонков и т. п., заверенные нотариусом.</w:t>
      </w:r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 xml:space="preserve">Оскорбление, содержащееся в публичном выступлении, публично </w:t>
      </w:r>
      <w:proofErr w:type="spellStart"/>
      <w:r w:rsidRPr="00623C2F">
        <w:rPr>
          <w:rFonts w:ascii="Times New Roman" w:hAnsi="Times New Roman" w:cs="Times New Roman"/>
          <w:sz w:val="28"/>
          <w:lang w:eastAsia="ru-RU"/>
        </w:rPr>
        <w:t>демонстрирующемся</w:t>
      </w:r>
      <w:proofErr w:type="spellEnd"/>
      <w:r w:rsidRPr="00623C2F">
        <w:rPr>
          <w:rFonts w:ascii="Times New Roman" w:hAnsi="Times New Roman" w:cs="Times New Roman"/>
          <w:sz w:val="28"/>
          <w:lang w:eastAsia="ru-RU"/>
        </w:rPr>
        <w:t xml:space="preserve"> произведении или средствах массовой информации, </w:t>
      </w:r>
      <w:r w:rsidRPr="00623C2F">
        <w:rPr>
          <w:rFonts w:ascii="Times New Roman" w:hAnsi="Times New Roman" w:cs="Times New Roman"/>
          <w:sz w:val="28"/>
          <w:lang w:eastAsia="ru-RU"/>
        </w:rPr>
        <w:lastRenderedPageBreak/>
        <w:t>влечет наложение на граждан административного штрафа в размере от 3000 до 5000 рублей.</w:t>
      </w:r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Необходимо отметить, что согласно статье 2.3 КоАП РФ административной ответственности подлежит лицо, достигшее к моменту совершения административного правонарушения возраста шестнадцати лет. Ответственность за административное правонарушение, совершенное несовершеннолетними в возрасте от 14 до 16 лет несут родители или иные законные представители (опекуны, попечители).</w:t>
      </w:r>
    </w:p>
    <w:p w:rsidR="00002DB0" w:rsidRPr="00623C2F" w:rsidRDefault="00002DB0" w:rsidP="00002DB0">
      <w:pPr>
        <w:rPr>
          <w:rFonts w:ascii="Times New Roman" w:hAnsi="Times New Roman" w:cs="Times New Roman"/>
          <w:sz w:val="28"/>
          <w:lang w:eastAsia="ru-RU"/>
        </w:rPr>
      </w:pPr>
      <w:r w:rsidRPr="00623C2F">
        <w:rPr>
          <w:rFonts w:ascii="Times New Roman" w:hAnsi="Times New Roman" w:cs="Times New Roman"/>
          <w:sz w:val="28"/>
          <w:lang w:eastAsia="ru-RU"/>
        </w:rPr>
        <w:t>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</w:t>
      </w:r>
    </w:p>
    <w:p w:rsidR="00002DB0" w:rsidRPr="00623C2F" w:rsidRDefault="00002DB0" w:rsidP="00002DB0">
      <w:pPr>
        <w:rPr>
          <w:rFonts w:ascii="Times New Roman" w:hAnsi="Times New Roman" w:cs="Times New Roman"/>
          <w:sz w:val="24"/>
          <w:lang w:eastAsia="ru-RU"/>
        </w:rPr>
      </w:pPr>
    </w:p>
    <w:p w:rsidR="000860FB" w:rsidRDefault="000860FB"/>
    <w:sectPr w:rsidR="0008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C9B"/>
    <w:rsid w:val="00002DB0"/>
    <w:rsid w:val="000860FB"/>
    <w:rsid w:val="003E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Юлия Валерьевна</dc:creator>
  <cp:keywords/>
  <dc:description/>
  <cp:lastModifiedBy>Шайдуллина Юлия Валерьевна</cp:lastModifiedBy>
  <cp:revision>2</cp:revision>
  <dcterms:created xsi:type="dcterms:W3CDTF">2021-01-28T05:56:00Z</dcterms:created>
  <dcterms:modified xsi:type="dcterms:W3CDTF">2021-01-28T05:57:00Z</dcterms:modified>
</cp:coreProperties>
</file>